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3cd85q30y0ov" w:id="0"/>
      <w:bookmarkEnd w:id="0"/>
      <w:r w:rsidDel="00000000" w:rsidR="00000000" w:rsidRPr="00000000">
        <w:rPr>
          <w:rtl w:val="0"/>
        </w:rPr>
        <w:t xml:space="preserve">Conflict of Interest Signature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I have read the appended NY-NJ Trail Conference Conflict of Interest Policy.   To the best of my knowledge, I have no Conflict of Interest or Related Party Transaction (as defined in said Policy) to disclose, except as specifically identified below (if None, state so) 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Disclosure of Conflict of Interest --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Disclosure of Related Party Transaction --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I acknowledge my continuing obligation to update my Statement should I become aware of a Conflict of Interest or Related Party Transaction after I sign the Statement.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Signature: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Date: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777777"/>
          <w:highlight w:val="white"/>
          <w:rtl w:val="0"/>
        </w:rPr>
        <w:t xml:space="preserve">Attachment</w:t>
      </w:r>
    </w:p>
    <w:p w:rsidR="00000000" w:rsidDel="00000000" w:rsidP="00000000" w:rsidRDefault="00000000" w:rsidRPr="00000000">
      <w:pPr>
        <w:contextualSpacing w:val="0"/>
      </w:pPr>
      <w:hyperlink r:id="rId5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http://www.nynjtc.org/document/conflict-interest-policy</w:t>
        </w:r>
      </w:hyperlink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nynjtc.org/document/conflict-interest-policy" TargetMode="External"/></Relationships>
</file>